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6E" w:rsidRDefault="009C5477" w:rsidP="00107F6E">
      <w:pPr>
        <w:spacing w:after="0"/>
        <w:ind w:left="360"/>
        <w:jc w:val="center"/>
        <w:rPr>
          <w:rFonts w:ascii="Arial Narrow" w:hAnsi="Arial Narrow" w:cs="Corbel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A6C54" wp14:editId="343AD9B0">
                <wp:simplePos x="0" y="0"/>
                <wp:positionH relativeFrom="column">
                  <wp:posOffset>2202125</wp:posOffset>
                </wp:positionH>
                <wp:positionV relativeFrom="paragraph">
                  <wp:posOffset>-156210</wp:posOffset>
                </wp:positionV>
                <wp:extent cx="1190446" cy="284671"/>
                <wp:effectExtent l="19050" t="19050" r="10160" b="2032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446" cy="2846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477" w:rsidRDefault="009C5477" w:rsidP="009C5477">
                            <w:pPr>
                              <w:spacing w:after="0"/>
                              <w:jc w:val="center"/>
                            </w:pPr>
                            <w:r>
                              <w:t>ACTIVIDAD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A6C5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73.4pt;margin-top:-12.3pt;width:93.7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" filled="f" strokecolor="black [3213]" strokeweight="3pt">
                <v:stroke dashstyle="3 1"/>
                <v:textbox>
                  <w:txbxContent>
                    <w:p w:rsidR="009C5477" w:rsidRDefault="009C5477" w:rsidP="009C5477">
                      <w:pPr>
                        <w:spacing w:after="0"/>
                        <w:jc w:val="center"/>
                      </w:pPr>
                      <w:r>
                        <w:t xml:space="preserve">ACTIVIDAD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07F6E" w:rsidRDefault="00107F6E" w:rsidP="00107F6E">
      <w:pPr>
        <w:spacing w:after="0"/>
        <w:ind w:left="360"/>
        <w:jc w:val="center"/>
        <w:rPr>
          <w:rFonts w:ascii="Arial Narrow" w:hAnsi="Arial Narrow" w:cs="Corbel"/>
          <w:sz w:val="24"/>
          <w:szCs w:val="24"/>
        </w:rPr>
      </w:pPr>
      <w:r w:rsidRPr="00233E05">
        <w:rPr>
          <w:rFonts w:ascii="Arial Narrow" w:hAnsi="Arial Narrow" w:cs="Corbel"/>
          <w:sz w:val="24"/>
          <w:szCs w:val="24"/>
        </w:rPr>
        <w:t xml:space="preserve">MÓDULO </w:t>
      </w:r>
      <w:r>
        <w:rPr>
          <w:rFonts w:ascii="Arial Narrow" w:hAnsi="Arial Narrow" w:cs="Corbel"/>
          <w:sz w:val="24"/>
          <w:szCs w:val="24"/>
        </w:rPr>
        <w:t xml:space="preserve">EDUCATIVO ASOCIADO AL MÓDULO FORMATIVO: </w:t>
      </w:r>
    </w:p>
    <w:p w:rsidR="00107F6E" w:rsidRDefault="00107F6E" w:rsidP="00107F6E">
      <w:pPr>
        <w:spacing w:after="0"/>
        <w:ind w:left="360"/>
        <w:jc w:val="center"/>
        <w:rPr>
          <w:rFonts w:ascii="Arial Narrow" w:hAnsi="Arial Narrow" w:cs="Corbel"/>
          <w:b/>
          <w:sz w:val="24"/>
          <w:szCs w:val="24"/>
        </w:rPr>
      </w:pPr>
      <w:r>
        <w:rPr>
          <w:rFonts w:ascii="Arial Narrow" w:hAnsi="Arial Narrow" w:cs="Corbel"/>
          <w:b/>
          <w:sz w:val="24"/>
          <w:szCs w:val="24"/>
        </w:rPr>
        <w:t>……………………………………………………………………</w:t>
      </w:r>
    </w:p>
    <w:p w:rsidR="00107F6E" w:rsidRPr="0029741A" w:rsidRDefault="00107F6E" w:rsidP="00107F6E">
      <w:pPr>
        <w:spacing w:after="0"/>
        <w:ind w:left="360"/>
        <w:jc w:val="center"/>
        <w:rPr>
          <w:rFonts w:ascii="Arial" w:hAnsi="Arial" w:cs="Arial"/>
          <w:b/>
        </w:rPr>
      </w:pPr>
    </w:p>
    <w:tbl>
      <w:tblPr>
        <w:tblStyle w:val="Tablaconcuadrcula"/>
        <w:tblW w:w="10065" w:type="dxa"/>
        <w:tblInd w:w="-793" w:type="dxa"/>
        <w:tblLook w:val="04A0" w:firstRow="1" w:lastRow="0" w:firstColumn="1" w:lastColumn="0" w:noHBand="0" w:noVBand="1"/>
      </w:tblPr>
      <w:tblGrid>
        <w:gridCol w:w="2041"/>
        <w:gridCol w:w="1043"/>
        <w:gridCol w:w="6981"/>
      </w:tblGrid>
      <w:tr w:rsidR="00107F6E" w:rsidTr="004052A1">
        <w:tc>
          <w:tcPr>
            <w:tcW w:w="2041" w:type="dxa"/>
            <w:shd w:val="clear" w:color="auto" w:fill="A6A6A6" w:themeFill="background1" w:themeFillShade="A6"/>
          </w:tcPr>
          <w:p w:rsidR="00107F6E" w:rsidRPr="005C452F" w:rsidRDefault="00107F6E" w:rsidP="004052A1">
            <w:pPr>
              <w:jc w:val="center"/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>GRADO DE ESTUDIO</w:t>
            </w:r>
          </w:p>
        </w:tc>
        <w:tc>
          <w:tcPr>
            <w:tcW w:w="1043" w:type="dxa"/>
          </w:tcPr>
          <w:p w:rsidR="00107F6E" w:rsidRPr="005C452F" w:rsidRDefault="00107F6E" w:rsidP="004052A1">
            <w:pPr>
              <w:jc w:val="center"/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>TERCERO</w:t>
            </w:r>
          </w:p>
        </w:tc>
        <w:tc>
          <w:tcPr>
            <w:tcW w:w="6981" w:type="dxa"/>
            <w:vMerge w:val="restart"/>
            <w:tcBorders>
              <w:top w:val="nil"/>
              <w:right w:val="nil"/>
            </w:tcBorders>
          </w:tcPr>
          <w:p w:rsidR="00107F6E" w:rsidRPr="005C452F" w:rsidRDefault="00107F6E" w:rsidP="004052A1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</w:p>
        </w:tc>
      </w:tr>
      <w:tr w:rsidR="00107F6E" w:rsidTr="004052A1">
        <w:tc>
          <w:tcPr>
            <w:tcW w:w="3084" w:type="dxa"/>
            <w:gridSpan w:val="2"/>
            <w:tcBorders>
              <w:left w:val="nil"/>
              <w:right w:val="nil"/>
            </w:tcBorders>
          </w:tcPr>
          <w:p w:rsidR="00107F6E" w:rsidRDefault="00107F6E" w:rsidP="004052A1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 xml:space="preserve"> </w:t>
            </w:r>
          </w:p>
        </w:tc>
        <w:tc>
          <w:tcPr>
            <w:tcW w:w="6981" w:type="dxa"/>
            <w:vMerge/>
            <w:tcBorders>
              <w:left w:val="nil"/>
              <w:right w:val="nil"/>
            </w:tcBorders>
          </w:tcPr>
          <w:p w:rsidR="00107F6E" w:rsidRDefault="00107F6E" w:rsidP="004052A1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</w:p>
        </w:tc>
      </w:tr>
      <w:tr w:rsidR="00107F6E" w:rsidTr="004052A1">
        <w:trPr>
          <w:trHeight w:val="283"/>
        </w:trPr>
        <w:tc>
          <w:tcPr>
            <w:tcW w:w="3084" w:type="dxa"/>
            <w:gridSpan w:val="2"/>
          </w:tcPr>
          <w:p w:rsidR="00107F6E" w:rsidRPr="005C452F" w:rsidRDefault="00107F6E" w:rsidP="004052A1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 xml:space="preserve">Sector Económico </w:t>
            </w:r>
          </w:p>
        </w:tc>
        <w:tc>
          <w:tcPr>
            <w:tcW w:w="6981" w:type="dxa"/>
          </w:tcPr>
          <w:p w:rsidR="00107F6E" w:rsidRPr="005C452F" w:rsidRDefault="00107F6E" w:rsidP="004052A1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</w:p>
        </w:tc>
      </w:tr>
      <w:tr w:rsidR="00107F6E" w:rsidTr="004052A1">
        <w:trPr>
          <w:trHeight w:val="283"/>
        </w:trPr>
        <w:tc>
          <w:tcPr>
            <w:tcW w:w="3084" w:type="dxa"/>
            <w:gridSpan w:val="2"/>
          </w:tcPr>
          <w:p w:rsidR="00107F6E" w:rsidRPr="005C452F" w:rsidRDefault="00107F6E" w:rsidP="004052A1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 w:rsidRPr="005C452F">
              <w:rPr>
                <w:rFonts w:ascii="Corbel" w:hAnsi="Corbel" w:cs="Arial"/>
                <w:b/>
                <w:i/>
                <w:sz w:val="20"/>
                <w:szCs w:val="18"/>
              </w:rPr>
              <w:t>Familia Productiva</w:t>
            </w:r>
          </w:p>
        </w:tc>
        <w:tc>
          <w:tcPr>
            <w:tcW w:w="6981" w:type="dxa"/>
          </w:tcPr>
          <w:p w:rsidR="00107F6E" w:rsidRPr="005C452F" w:rsidRDefault="00107F6E" w:rsidP="004052A1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</w:p>
        </w:tc>
      </w:tr>
      <w:tr w:rsidR="00107F6E" w:rsidTr="004052A1">
        <w:trPr>
          <w:trHeight w:val="283"/>
        </w:trPr>
        <w:tc>
          <w:tcPr>
            <w:tcW w:w="3084" w:type="dxa"/>
            <w:gridSpan w:val="2"/>
          </w:tcPr>
          <w:p w:rsidR="00107F6E" w:rsidRPr="005C452F" w:rsidRDefault="00107F6E" w:rsidP="004052A1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 w:rsidRPr="005C452F">
              <w:rPr>
                <w:rFonts w:ascii="Corbel" w:hAnsi="Corbel" w:cs="Arial"/>
                <w:b/>
                <w:i/>
                <w:sz w:val="20"/>
                <w:szCs w:val="18"/>
              </w:rPr>
              <w:t>Actividad Económica</w:t>
            </w:r>
          </w:p>
        </w:tc>
        <w:tc>
          <w:tcPr>
            <w:tcW w:w="6981" w:type="dxa"/>
          </w:tcPr>
          <w:p w:rsidR="00107F6E" w:rsidRPr="005C452F" w:rsidRDefault="00107F6E" w:rsidP="004052A1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</w:p>
        </w:tc>
      </w:tr>
      <w:tr w:rsidR="00107F6E" w:rsidTr="004052A1">
        <w:trPr>
          <w:trHeight w:val="283"/>
        </w:trPr>
        <w:tc>
          <w:tcPr>
            <w:tcW w:w="3084" w:type="dxa"/>
            <w:gridSpan w:val="2"/>
          </w:tcPr>
          <w:p w:rsidR="00107F6E" w:rsidRPr="00C74AE0" w:rsidRDefault="00107F6E" w:rsidP="004052A1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 w:rsidRPr="00C74AE0">
              <w:rPr>
                <w:rFonts w:ascii="Corbel" w:hAnsi="Corbel" w:cs="Arial"/>
                <w:b/>
                <w:i/>
                <w:sz w:val="20"/>
                <w:szCs w:val="18"/>
              </w:rPr>
              <w:t>Catalogo Referente o Referentes</w:t>
            </w:r>
          </w:p>
        </w:tc>
        <w:tc>
          <w:tcPr>
            <w:tcW w:w="6981" w:type="dxa"/>
          </w:tcPr>
          <w:p w:rsidR="00107F6E" w:rsidRPr="00C74AE0" w:rsidRDefault="00107F6E" w:rsidP="004052A1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</w:p>
        </w:tc>
      </w:tr>
      <w:tr w:rsidR="00107F6E" w:rsidTr="004052A1">
        <w:trPr>
          <w:trHeight w:val="283"/>
        </w:trPr>
        <w:tc>
          <w:tcPr>
            <w:tcW w:w="3084" w:type="dxa"/>
            <w:gridSpan w:val="2"/>
          </w:tcPr>
          <w:p w:rsidR="00107F6E" w:rsidRPr="00C74AE0" w:rsidRDefault="00107F6E" w:rsidP="004052A1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>Currículo de Secundaria</w:t>
            </w:r>
          </w:p>
        </w:tc>
        <w:tc>
          <w:tcPr>
            <w:tcW w:w="6981" w:type="dxa"/>
          </w:tcPr>
          <w:p w:rsidR="00107F6E" w:rsidRPr="00C74AE0" w:rsidRDefault="00107F6E" w:rsidP="004052A1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>Programa Curricular de Educación Secundaria / CNEB</w:t>
            </w:r>
          </w:p>
        </w:tc>
      </w:tr>
      <w:tr w:rsidR="00107F6E" w:rsidTr="004052A1">
        <w:trPr>
          <w:trHeight w:val="203"/>
        </w:trPr>
        <w:tc>
          <w:tcPr>
            <w:tcW w:w="3084" w:type="dxa"/>
            <w:gridSpan w:val="2"/>
          </w:tcPr>
          <w:p w:rsidR="00107F6E" w:rsidRPr="00C74AE0" w:rsidRDefault="00107F6E" w:rsidP="004052A1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 w:rsidRPr="00C74AE0">
              <w:rPr>
                <w:rFonts w:ascii="Corbel" w:hAnsi="Corbel" w:cs="Arial"/>
                <w:b/>
                <w:i/>
                <w:sz w:val="20"/>
                <w:szCs w:val="18"/>
              </w:rPr>
              <w:t>Nivel</w:t>
            </w:r>
          </w:p>
        </w:tc>
        <w:tc>
          <w:tcPr>
            <w:tcW w:w="6981" w:type="dxa"/>
          </w:tcPr>
          <w:p w:rsidR="00107F6E" w:rsidRPr="00C74AE0" w:rsidRDefault="00107F6E" w:rsidP="004052A1">
            <w:pPr>
              <w:jc w:val="center"/>
              <w:rPr>
                <w:rFonts w:ascii="Corbel" w:hAnsi="Corbel" w:cs="Arial"/>
                <w:b/>
                <w:i/>
                <w:sz w:val="20"/>
                <w:szCs w:val="18"/>
              </w:rPr>
            </w:pPr>
          </w:p>
        </w:tc>
      </w:tr>
      <w:tr w:rsidR="00107F6E" w:rsidTr="004052A1">
        <w:trPr>
          <w:trHeight w:val="96"/>
        </w:trPr>
        <w:tc>
          <w:tcPr>
            <w:tcW w:w="3084" w:type="dxa"/>
            <w:gridSpan w:val="2"/>
          </w:tcPr>
          <w:p w:rsidR="00107F6E" w:rsidRPr="005C452F" w:rsidRDefault="00107F6E" w:rsidP="0066205E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 w:rsidRPr="005C452F">
              <w:rPr>
                <w:rFonts w:ascii="Corbel" w:hAnsi="Corbel" w:cs="Arial"/>
                <w:b/>
                <w:i/>
                <w:sz w:val="20"/>
                <w:szCs w:val="18"/>
              </w:rPr>
              <w:t xml:space="preserve">Nombre del Módulo Educativo Asociado </w:t>
            </w:r>
            <w:r w:rsidR="0066205E">
              <w:rPr>
                <w:rFonts w:ascii="Corbel" w:hAnsi="Corbel" w:cs="Arial"/>
                <w:b/>
                <w:i/>
                <w:sz w:val="20"/>
                <w:szCs w:val="18"/>
              </w:rPr>
              <w:t xml:space="preserve">al módulo formativo </w:t>
            </w:r>
          </w:p>
        </w:tc>
        <w:tc>
          <w:tcPr>
            <w:tcW w:w="6981" w:type="dxa"/>
            <w:vAlign w:val="center"/>
          </w:tcPr>
          <w:p w:rsidR="00107F6E" w:rsidRPr="005C452F" w:rsidRDefault="00107F6E" w:rsidP="004052A1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</w:p>
        </w:tc>
      </w:tr>
      <w:tr w:rsidR="00107F6E" w:rsidTr="004052A1">
        <w:trPr>
          <w:trHeight w:val="283"/>
        </w:trPr>
        <w:tc>
          <w:tcPr>
            <w:tcW w:w="3084" w:type="dxa"/>
            <w:gridSpan w:val="2"/>
          </w:tcPr>
          <w:p w:rsidR="00107F6E" w:rsidRPr="005C452F" w:rsidRDefault="00107F6E" w:rsidP="004052A1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  <w:r>
              <w:rPr>
                <w:rFonts w:ascii="Corbel" w:hAnsi="Corbel" w:cs="Arial"/>
                <w:b/>
                <w:i/>
                <w:sz w:val="20"/>
                <w:szCs w:val="18"/>
              </w:rPr>
              <w:t xml:space="preserve">Especialidad </w:t>
            </w:r>
          </w:p>
        </w:tc>
        <w:tc>
          <w:tcPr>
            <w:tcW w:w="6981" w:type="dxa"/>
            <w:vAlign w:val="center"/>
          </w:tcPr>
          <w:p w:rsidR="00107F6E" w:rsidRPr="005C452F" w:rsidRDefault="00107F6E" w:rsidP="004052A1">
            <w:pPr>
              <w:rPr>
                <w:rFonts w:ascii="Corbel" w:hAnsi="Corbel" w:cs="Arial"/>
                <w:b/>
                <w:i/>
                <w:sz w:val="20"/>
                <w:szCs w:val="18"/>
              </w:rPr>
            </w:pPr>
          </w:p>
        </w:tc>
      </w:tr>
    </w:tbl>
    <w:p w:rsidR="00107F6E" w:rsidRDefault="00107F6E" w:rsidP="00107F6E">
      <w:pPr>
        <w:spacing w:after="0"/>
        <w:jc w:val="center"/>
        <w:rPr>
          <w:rFonts w:cstheme="minorHAnsi"/>
        </w:rPr>
      </w:pPr>
    </w:p>
    <w:tbl>
      <w:tblPr>
        <w:tblW w:w="10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850"/>
        <w:gridCol w:w="992"/>
        <w:gridCol w:w="6663"/>
      </w:tblGrid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Competencia de Área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Gestiona proyectos de emprendimiento económico y social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Capacidad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Desempeño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1. Crea propuestas de valor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1.1. Selecciona en equipo necesidades o problemas de un grupo de usuarios de su entorno para mejorarlo o resolverlo a partir de su campo de interés. Determina los principales factores que los originan utilizando información obtenida a través de la observación y entrevistas grupales estructuradas.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1.2. Diseña alternativas de propuesta de valor creativas e innovadoras que representa a través de prototipos, y la valida con posibles usuarios incorporando sugerencias de mejora. Determina la propuesta de valor en función de implicancias éticas, sociales, ambientales y económicas.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1.3. Determina los recursos que se requiere para elaborar una propuesta de valor y genera acciones para adquirirlos. Formula un plan de acción para elaborar la propuesta de valor considerando alternativas de solución ante contingencias o situaciones imprevistas.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CC67DB" w:rsidRPr="00D233E8" w:rsidTr="00CC67DB">
        <w:trPr>
          <w:trHeight w:val="509"/>
          <w:jc w:val="center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:rsidR="00CC67DB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   </w:t>
            </w: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2. Aplica habilidades técnicas</w:t>
            </w:r>
          </w:p>
          <w:p w:rsidR="00CC67DB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C67DB" w:rsidRPr="00CC67DB" w:rsidRDefault="00CC67DB" w:rsidP="00CC67DB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CC67D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 Selecciona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procesos de producción de un bien o servicio, y emplea habilidades técnicas pertinentes y las implementa </w:t>
            </w:r>
            <w:r w:rsidRPr="00CC67D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siendo responsable con el ambiente, usando sosteniblemente los recursos naturales y aplicando normas de seguridad en el trabajo.</w:t>
            </w:r>
            <w:r w:rsidRPr="00CC67D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7DB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  <w:r w:rsidRPr="008851E3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  <w:t xml:space="preserve">Diseño </w:t>
            </w:r>
          </w:p>
          <w:p w:rsidR="00CC67DB" w:rsidRPr="008851E3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  <w:t xml:space="preserve">digital 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2.1.</w:t>
            </w:r>
            <w:r w:rsidRPr="00BB2DC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C67DB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:rsidR="00CC67DB" w:rsidRPr="00D233E8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7DB" w:rsidRPr="008851E3" w:rsidRDefault="00CC67DB" w:rsidP="004052A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7DB" w:rsidRPr="008851E3" w:rsidRDefault="00CC67DB" w:rsidP="004052A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2.2.</w:t>
            </w:r>
            <w:r w:rsidRPr="00BB2DC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  <w:p w:rsidR="00CC67DB" w:rsidRPr="00BB2DCA" w:rsidRDefault="00CC67DB" w:rsidP="004052A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67DB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:rsidR="00CC67DB" w:rsidRPr="00D233E8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7DB" w:rsidRPr="008851E3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7DB" w:rsidRPr="008851E3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2.3. </w:t>
            </w:r>
          </w:p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C67DB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:rsidR="00CC67DB" w:rsidRPr="00D233E8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Pr="008851E3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Pr="008851E3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2.4. </w:t>
            </w:r>
          </w:p>
          <w:p w:rsidR="00CC67DB" w:rsidRPr="00D233E8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C67DB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:rsidR="00CC67DB" w:rsidRPr="00D233E8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Pr="008851E3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Pr="008851E3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2.5. </w:t>
            </w:r>
          </w:p>
          <w:p w:rsidR="00CC67DB" w:rsidRPr="00D233E8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C67DB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:rsidR="00CC67DB" w:rsidRPr="00D233E8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Pr="008851E3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Pr="008851E3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2.6. </w:t>
            </w:r>
          </w:p>
          <w:p w:rsidR="00CC67DB" w:rsidRPr="00D233E8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C67DB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:rsidR="00CC67DB" w:rsidRPr="00D233E8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Pr="008851E3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Pr="008851E3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2.7. </w:t>
            </w:r>
          </w:p>
          <w:p w:rsidR="00CC67DB" w:rsidRPr="00D233E8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C67DB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:rsidR="00CC67DB" w:rsidRPr="00D233E8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Pr="008851E3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Pr="008851E3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2.8. </w:t>
            </w:r>
          </w:p>
          <w:p w:rsidR="00CC67DB" w:rsidRPr="00D233E8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C67DB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:rsidR="00CC67DB" w:rsidRPr="00D233E8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Pr="008851E3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Pr="008851E3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2.9. </w:t>
            </w:r>
          </w:p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C67DB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:rsidR="00CC67DB" w:rsidRPr="00D233E8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Pr="008851E3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Pr="008851E3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2.10. </w:t>
            </w:r>
          </w:p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C67DB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:rsidR="00CC67DB" w:rsidRPr="00D233E8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Pr="008851E3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Pr="008851E3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2.11. </w:t>
            </w:r>
          </w:p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C67DB" w:rsidRPr="00D233E8" w:rsidTr="00CC67DB">
        <w:trPr>
          <w:trHeight w:val="424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:rsidR="00CC67DB" w:rsidRPr="00D233E8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Pr="00D233E8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Pr="00D233E8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2.12. </w:t>
            </w:r>
          </w:p>
          <w:p w:rsidR="00CC67DB" w:rsidRPr="00D233E8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C67DB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:rsidR="00CC67DB" w:rsidRPr="00D233E8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CC67DB" w:rsidRDefault="00CC67DB" w:rsidP="00107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2.13. </w:t>
            </w:r>
          </w:p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C67DB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:rsidR="00CC67DB" w:rsidRPr="00D233E8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CC67DB" w:rsidRDefault="00CC67DB" w:rsidP="00107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2.14. </w:t>
            </w:r>
          </w:p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C67DB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nil"/>
            </w:tcBorders>
            <w:shd w:val="clear" w:color="auto" w:fill="C9C9C9" w:themeFill="accent3" w:themeFillTint="99"/>
            <w:vAlign w:val="center"/>
          </w:tcPr>
          <w:p w:rsidR="00CC67DB" w:rsidRPr="00D233E8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CC67DB" w:rsidRDefault="00CC67DB" w:rsidP="00107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2.15. </w:t>
            </w:r>
          </w:p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C67DB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:rsidR="00CC67DB" w:rsidRPr="00D233E8" w:rsidRDefault="00CC67DB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CC67DB" w:rsidRDefault="00CC67DB" w:rsidP="00107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2.16. </w:t>
            </w:r>
          </w:p>
          <w:p w:rsidR="00CC67DB" w:rsidRDefault="00CC67DB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107F6E" w:rsidRPr="00D233E8" w:rsidTr="00CC67DB">
        <w:trPr>
          <w:trHeight w:val="1543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3. Trabaja cooperativamente para lograr objetivos y metas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3.1.  Planifica las actividades de su equipo en un clima de diálogo y respeto hacia las ideas y opiniones de los demás. Asume con responsabilidad su rol y colabora con las tareas de sus compañeros compartiendo información, estrategias y recursos para el logro del objetivo común.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4. Evalúa los resultados del proyecto de emprendimiento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4.1. Elabora y aplica instrumentos de recojo de información en función de indicadores que le permitan mejorar la calidad del producto o servicio, y la eficiencia de los procesos.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4.2.  Elabora y aplica instrumentos de recojo de información determinar los beneficios o pérdidas económicas, impacto social y ambiental generado por el proyecto para incorporar mejoras.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Competencia Transversal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Gestiona su aprendizaje de manera autónoma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Capacidad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Desempeño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Define metas de aprendizaje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AU.1. Determina metas de aprendizaje viables sobre la base de sus potencialidades, conocimientos, estilos de aprendizaje, habilidades y actitudes para el logro de la tarea simple o compleja, formulándose preguntas de manera reflexiva y de forma constante.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Organiza acciones estratégicas para alcanzar las metas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AU.2. Organiza un conjunto de acciones en función del tiempo y de los recursos de que dispone para lograr las metas de aprendizaje, para lo cual establece un orden y una prioridad en las acciones de manera secuenciada y articulada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107F6E" w:rsidRPr="00D233E8" w:rsidTr="00CC67DB">
        <w:trPr>
          <w:trHeight w:val="678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 xml:space="preserve"> Monitorea y ajusta su desempeño durante el proceso de aprendizaje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107F6E" w:rsidRPr="00D233E8" w:rsidRDefault="00107F6E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AU.3. Revisa de manera permanente las estrategias, los avances de las acciones propuestas, su experiencia previa y la priorización de sus actividades para llegar a los resultados esperados. Evalúa los resultados y los aportes que le brindan sus pares para el logro de las metas de aprendizaje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07F6E" w:rsidRPr="00D233E8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Competencia Transversal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</w:tcPr>
          <w:p w:rsidR="00107F6E" w:rsidRPr="00D233E8" w:rsidRDefault="00107F6E" w:rsidP="004052A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Se desenvuelve en entornos virtuales generados por las TIC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Capacidad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Desempeño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Personaliza entornos virtuales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F6E" w:rsidRPr="00523554" w:rsidRDefault="00107F6E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52355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TIC 1.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Establece búsquedas utilizando filtros en diferentes entornos virtuales que respondan a necesidades de información. 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Gestiona información del entorno virtual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F6E" w:rsidRPr="00523554" w:rsidRDefault="00107F6E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52355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TIC 2.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Clasifica y organiza la información obtenida de acuerdo con criterios establecidos y cita las fuentes en forma apropiada con eficiencia y efectividad. 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 xml:space="preserve">Interactúa en entornos virtuales. 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F6E" w:rsidRPr="00523554" w:rsidRDefault="00107F6E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52355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TIC 3.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Diseña objetos virtuales cuando representa ideas u otros elementos mediante el modelado de diseño. Ejemplo: Diseña el logotipo de su proyecto de emprendimiento estudiantil.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Crea objetos virtuales en diversos formatos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52355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TIC 4.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Aplica funciones de cálculo cuando resuelve problemas matemáticos utilizando hojas de cálculo y base de datos</w:t>
            </w: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Enfoque transversal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Valores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Actitudes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Enfoque de derechos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Diálogo y concertación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Disposición a conversar con otras personas, intercambiando ideas o afectos de modo alternativo para construir juntos una postura común.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Enfoque inclusivo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Respeto a las diferencias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Reconocimiento al valor inherente de cada persona y de sus derechos, por encima de cualquier diferencia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Enfoque Intercultural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Justicia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Disposición a actuar de manera justa, respetando el derecho de todos, exigiendo sus propios derechos y reconociendo derechos a quienes les corresponde.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Enfoque de igualdad de genero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Empatía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Reconocimiento al valor inherente de cada persona, por encima de cualquier diferencia de género.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Enfoque ambiental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Justicia y solidaridad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Disposición a evaluar los impactos y costos ambientales de las acciones y actividades cotidianas, y a actuar en beneficio de todas las personas.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Enfoque de orientación al bien común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Responsabilidad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Disposición a valorar y proteger los bienes comunes y compartidos de un colectivo.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 w:rsidRPr="000523F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Enfoque de búsqueda de la excelencia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Flexibilidad y apertura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7F6E" w:rsidRPr="00D233E8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D233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Disposición para adaptarse a los cambios, modificando si fuera necesario la propia conducta para alcanzar determinados objetivos cuando surgen dificultades, información no conocida o situaciones nuevas.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Pr="00AD3755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D375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Habilidades blandas de emprendimiento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  <w:r w:rsidRPr="00AD37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  <w:t xml:space="preserve">Actitudes de emprendimiento observables </w:t>
            </w:r>
          </w:p>
          <w:p w:rsidR="0050107C" w:rsidRPr="00AD3755" w:rsidRDefault="0050107C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PE"/>
              </w:rPr>
            </w:pPr>
            <w:bookmarkStart w:id="0" w:name="_GoBack"/>
            <w:bookmarkEnd w:id="0"/>
          </w:p>
        </w:tc>
      </w:tr>
      <w:tr w:rsidR="00107F6E" w:rsidRPr="00D233E8" w:rsidTr="0050107C">
        <w:trPr>
          <w:trHeight w:val="60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 xml:space="preserve">Ética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AD3755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AD37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Su honradez y sinceridad proporcionan confianza a los demás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AD3755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AD37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Son capaces de admitir sus propios errores y no dejan de señalar las acciones poco éticas de los demás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AD3755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AD37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Adoptan posturas firmes y fundamentadas en sus principios aunque resulten impopulares</w:t>
            </w:r>
          </w:p>
        </w:tc>
      </w:tr>
      <w:tr w:rsidR="0050107C" w:rsidRPr="00D233E8" w:rsidTr="00CC67DB">
        <w:trPr>
          <w:trHeight w:val="20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50107C" w:rsidRDefault="0050107C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 xml:space="preserve"> Iniciativa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107C" w:rsidRPr="00AD3755" w:rsidRDefault="0050107C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AD37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No dudan en saltarse las rutinas habituales cuando sea necesario para llevar a cabo el trabajo</w:t>
            </w:r>
          </w:p>
        </w:tc>
      </w:tr>
      <w:tr w:rsidR="0050107C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50107C" w:rsidRDefault="0050107C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107C" w:rsidRPr="00AD3755" w:rsidRDefault="0050107C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AD37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Persiguen los objetivos más allá de lo que se requiere o se espera de ellas</w:t>
            </w:r>
          </w:p>
        </w:tc>
      </w:tr>
      <w:tr w:rsidR="0050107C" w:rsidRPr="00D233E8" w:rsidTr="0050107C">
        <w:trPr>
          <w:trHeight w:val="159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50107C" w:rsidRPr="000523F2" w:rsidRDefault="0050107C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50107C" w:rsidRPr="00AD3755" w:rsidRDefault="0050107C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AD37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Movilizan a otros a emprender esfuerzos desacostumbrados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107F6E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  <w:p w:rsidR="00107F6E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lastRenderedPageBreak/>
              <w:t>Creatividad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8F117D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8F11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lastRenderedPageBreak/>
              <w:t>Desafía las prácticas convencionales buscando encontrar mejores formas de hacer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8F117D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8F11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Utiliza diferentes puntos de vista para resolver un problema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8F117D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8F11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Busca nuevas ideas de otras fuentes  para resolver un problema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 xml:space="preserve">Perseverancia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8F117D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8F11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Mantiene la serenidad en situaciones difíciles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8F117D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8F11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Mantiene su ritmo de trabajo cuando las cosas no salen como se había pensado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8F117D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8F11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No se desanima, al contrario tiene una actitud positiva en situaciones difíciles o de fracaso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 xml:space="preserve">Asume riesgos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8F117D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8F11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No vacilan en afrontar metas desafiantes y en asumir riesgos calculados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8F117D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8F11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Enfrenta desafíos con una actitud positiva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8F117D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8F11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Recaban la información necesaria para reducir la incertidumbre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 xml:space="preserve">Adaptabilidad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E234CF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E234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Manejan adecuadamente las múltiples demandas, reorganizan prontamente las prioridades y se adaptan rápidamente a los    cambios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E234CF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E234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Adaptan sus respuestas y tácticas a las circunstancias cambiantes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E234CF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E234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Su visión de los acontecimientos es sumamente flexible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 xml:space="preserve">Liderazgo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E234CF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E234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Promueven y dirigen el trabajo en equipo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E234CF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E234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Articulan y estimulan el entusiasmo en los demás por los objetivos compartidos y los implica en las tareas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E234CF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E234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Manejan habilidades de comunicación y negociación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  <w:t>Confianza en sí mismo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E234CF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E234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Pueden expresar puntos de vista impopulares y defender sin apoyo de nadie lo que consideran correcto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E234CF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E234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Asumen decisiones importantes a pesar de la incertidumbre y las presiones</w:t>
            </w:r>
          </w:p>
        </w:tc>
      </w:tr>
      <w:tr w:rsidR="00107F6E" w:rsidRPr="00D233E8" w:rsidTr="00CC67DB">
        <w:trPr>
          <w:trHeight w:val="20"/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07F6E" w:rsidRPr="000523F2" w:rsidRDefault="00107F6E" w:rsidP="00405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F6E" w:rsidRPr="00E234CF" w:rsidRDefault="00107F6E" w:rsidP="00405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E234C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Asumen sus responsabilidades ante el fracaso y vuelven a empezar</w:t>
            </w:r>
          </w:p>
        </w:tc>
      </w:tr>
    </w:tbl>
    <w:p w:rsidR="00107F6E" w:rsidRDefault="00107F6E" w:rsidP="00107F6E"/>
    <w:p w:rsidR="00107F6E" w:rsidRDefault="00107F6E" w:rsidP="00107F6E"/>
    <w:p w:rsidR="00107F6E" w:rsidRDefault="00107F6E" w:rsidP="00107F6E"/>
    <w:p w:rsidR="00D77FF6" w:rsidRDefault="00D77FF6"/>
    <w:sectPr w:rsidR="00D77FF6" w:rsidSect="00107F6E"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E4" w:rsidRDefault="00F220E4" w:rsidP="0050107C">
      <w:pPr>
        <w:spacing w:after="0" w:line="240" w:lineRule="auto"/>
      </w:pPr>
      <w:r>
        <w:separator/>
      </w:r>
    </w:p>
  </w:endnote>
  <w:endnote w:type="continuationSeparator" w:id="0">
    <w:p w:rsidR="00F220E4" w:rsidRDefault="00F220E4" w:rsidP="0050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E4" w:rsidRDefault="00F220E4" w:rsidP="0050107C">
      <w:pPr>
        <w:spacing w:after="0" w:line="240" w:lineRule="auto"/>
      </w:pPr>
      <w:r>
        <w:separator/>
      </w:r>
    </w:p>
  </w:footnote>
  <w:footnote w:type="continuationSeparator" w:id="0">
    <w:p w:rsidR="00F220E4" w:rsidRDefault="00F220E4" w:rsidP="00501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E"/>
    <w:rsid w:val="000444EA"/>
    <w:rsid w:val="000C7474"/>
    <w:rsid w:val="00107F6E"/>
    <w:rsid w:val="0050107C"/>
    <w:rsid w:val="0066205E"/>
    <w:rsid w:val="009C5477"/>
    <w:rsid w:val="00CC67DB"/>
    <w:rsid w:val="00D77FF6"/>
    <w:rsid w:val="00F2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DD297"/>
  <w15:chartTrackingRefBased/>
  <w15:docId w15:val="{2E44454A-7A28-4E78-8EA8-A6034B87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07C"/>
  </w:style>
  <w:style w:type="paragraph" w:styleId="Piedepgina">
    <w:name w:val="footer"/>
    <w:basedOn w:val="Normal"/>
    <w:link w:val="PiedepginaCar"/>
    <w:uiPriority w:val="99"/>
    <w:unhideWhenUsed/>
    <w:rsid w:val="00501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JAMER QUINTANILLA AYVAR</dc:creator>
  <cp:keywords/>
  <dc:description/>
  <cp:lastModifiedBy>Niels Hidalgo Yupari</cp:lastModifiedBy>
  <cp:revision>2</cp:revision>
  <dcterms:created xsi:type="dcterms:W3CDTF">2020-02-10T06:30:00Z</dcterms:created>
  <dcterms:modified xsi:type="dcterms:W3CDTF">2020-02-10T06:30:00Z</dcterms:modified>
</cp:coreProperties>
</file>